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6"/>
      </w:tblGrid>
      <w:tr w:rsidR="00473864" w:rsidRPr="00473864" w14:paraId="2AE3D3D9" w14:textId="77777777" w:rsidTr="004F029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3A7FD1DF" w14:textId="77777777" w:rsidR="00473864" w:rsidRDefault="00473864" w:rsidP="00FB36F3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/>
                <w:b/>
                <w:color w:val="0000FF"/>
                <w:sz w:val="32"/>
                <w:szCs w:val="32"/>
                <w:lang w:eastAsia="de-CH"/>
              </w:rPr>
            </w:pPr>
            <w:r w:rsidRPr="00473864">
              <w:rPr>
                <w:rFonts w:ascii="Arial" w:hAnsi="Arial"/>
                <w:b/>
                <w:color w:val="0000FF"/>
                <w:sz w:val="32"/>
                <w:szCs w:val="32"/>
                <w:lang w:eastAsia="de-CH"/>
              </w:rPr>
              <w:t xml:space="preserve">Merkblatt „Rechnungsführung“ </w:t>
            </w:r>
          </w:p>
          <w:p w14:paraId="54A32C9B" w14:textId="77777777" w:rsidR="00FB36F3" w:rsidRDefault="00FB36F3" w:rsidP="00FB36F3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/>
                <w:b/>
                <w:color w:val="0000FF"/>
                <w:sz w:val="32"/>
                <w:szCs w:val="32"/>
                <w:lang w:eastAsia="de-CH"/>
              </w:rPr>
            </w:pPr>
          </w:p>
          <w:p w14:paraId="1A80BF2F" w14:textId="25C084C9" w:rsidR="00C66B2E" w:rsidRPr="001C51EA" w:rsidRDefault="00C66B2E" w:rsidP="00C66B2E">
            <w:pPr>
              <w:keepNext/>
              <w:shd w:val="clear" w:color="auto" w:fill="D9D9D9"/>
              <w:ind w:left="426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9E6D3D">
              <w:rPr>
                <w:rFonts w:ascii="Arial" w:hAnsi="Arial" w:cs="Arial"/>
                <w:i/>
                <w:color w:val="FF0000"/>
                <w:sz w:val="22"/>
                <w:szCs w:val="22"/>
              </w:rPr>
              <w:t>(</w:t>
            </w:r>
            <w:r w:rsidRPr="001C51EA">
              <w:rPr>
                <w:rFonts w:ascii="Arial" w:hAnsi="Arial" w:cs="Arial"/>
                <w:i/>
                <w:color w:val="FF0000"/>
                <w:sz w:val="22"/>
                <w:szCs w:val="22"/>
              </w:rPr>
              <w:t>kantonale/regionale Vorgaben der KESB/</w:t>
            </w:r>
            <w:proofErr w:type="spellStart"/>
            <w:r w:rsidRPr="001C51EA">
              <w:rPr>
                <w:rFonts w:ascii="Arial" w:hAnsi="Arial" w:cs="Arial"/>
                <w:i/>
                <w:color w:val="FF0000"/>
                <w:sz w:val="22"/>
                <w:szCs w:val="22"/>
              </w:rPr>
              <w:t>priBe</w:t>
            </w:r>
            <w:proofErr w:type="spellEnd"/>
            <w:r w:rsidRPr="001C51EA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-Fachstelle gehen diesem </w:t>
            </w:r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>Merkblatt</w:t>
            </w:r>
            <w:r w:rsidRPr="001C51EA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vor. Das </w:t>
            </w:r>
            <w:r>
              <w:rPr>
                <w:rFonts w:ascii="Arial" w:hAnsi="Arial" w:cs="Arial"/>
                <w:i/>
                <w:color w:val="FF0000"/>
                <w:sz w:val="22"/>
                <w:szCs w:val="22"/>
              </w:rPr>
              <w:t>Merkblatt</w:t>
            </w:r>
            <w:r w:rsidRPr="001C51EA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ist als Hilfestellung gedacht, wo keine Vorgaben bestehen. </w:t>
            </w:r>
          </w:p>
          <w:p w14:paraId="58333D92" w14:textId="77777777" w:rsidR="00C66B2E" w:rsidRPr="009E6D3D" w:rsidRDefault="00C66B2E" w:rsidP="00C66B2E">
            <w:pPr>
              <w:keepNext/>
              <w:shd w:val="clear" w:color="auto" w:fill="D9D9D9"/>
              <w:ind w:left="426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1C51EA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Die </w:t>
            </w:r>
            <w:proofErr w:type="spellStart"/>
            <w:r w:rsidRPr="001C51EA">
              <w:rPr>
                <w:rFonts w:ascii="Arial" w:hAnsi="Arial" w:cs="Arial"/>
                <w:i/>
                <w:color w:val="FF0000"/>
                <w:sz w:val="22"/>
                <w:szCs w:val="22"/>
              </w:rPr>
              <w:t>priBe</w:t>
            </w:r>
            <w:proofErr w:type="spellEnd"/>
            <w:r w:rsidRPr="001C51EA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-Fachstelle kann diese Vorlage weiterbearbeiten und auf regionale Verhältnisse anpassen. &gt; </w:t>
            </w:r>
            <w:r w:rsidRPr="00DF43DB"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</w:rPr>
              <w:t xml:space="preserve">Hinweis nach Bearbeitung durch </w:t>
            </w:r>
            <w:proofErr w:type="spellStart"/>
            <w:r w:rsidRPr="00DF43DB"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</w:rPr>
              <w:t>priBe</w:t>
            </w:r>
            <w:proofErr w:type="spellEnd"/>
            <w:r w:rsidRPr="00DF43DB">
              <w:rPr>
                <w:rFonts w:ascii="Arial" w:hAnsi="Arial" w:cs="Arial"/>
                <w:b/>
                <w:bCs/>
                <w:i/>
                <w:color w:val="FF0000"/>
                <w:sz w:val="22"/>
                <w:szCs w:val="22"/>
              </w:rPr>
              <w:t>-Fachstelle löschen</w:t>
            </w:r>
            <w:r w:rsidRPr="001C51EA">
              <w:rPr>
                <w:rFonts w:ascii="Arial" w:hAnsi="Arial" w:cs="Arial"/>
                <w:i/>
                <w:color w:val="FF0000"/>
                <w:sz w:val="22"/>
                <w:szCs w:val="22"/>
              </w:rPr>
              <w:t>)</w:t>
            </w:r>
            <w:r w:rsidRPr="009E6D3D">
              <w:rPr>
                <w:rFonts w:ascii="Arial" w:hAnsi="Arial" w:cs="Arial"/>
                <w:i/>
                <w:color w:val="FF0000"/>
                <w:sz w:val="22"/>
                <w:szCs w:val="22"/>
              </w:rPr>
              <w:t xml:space="preserve"> </w:t>
            </w:r>
          </w:p>
          <w:p w14:paraId="77FAAFDA" w14:textId="77777777" w:rsidR="00C66B2E" w:rsidRDefault="00C66B2E" w:rsidP="00FB36F3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/>
                <w:b/>
                <w:color w:val="0000FF"/>
                <w:sz w:val="32"/>
                <w:szCs w:val="32"/>
                <w:lang w:eastAsia="de-CH"/>
              </w:rPr>
            </w:pPr>
          </w:p>
          <w:p w14:paraId="18A311AC" w14:textId="77777777" w:rsidR="00C66B2E" w:rsidRPr="00FB36F3" w:rsidRDefault="00C66B2E" w:rsidP="00FB36F3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/>
                <w:b/>
                <w:color w:val="0000FF"/>
                <w:sz w:val="32"/>
                <w:szCs w:val="32"/>
                <w:lang w:eastAsia="de-CH"/>
              </w:rPr>
            </w:pPr>
          </w:p>
          <w:p w14:paraId="12F312EC" w14:textId="77777777" w:rsidR="00C344DB" w:rsidRDefault="00FB36F3" w:rsidP="00C344DB">
            <w:pPr>
              <w:keepNext/>
              <w:overflowPunct w:val="0"/>
              <w:autoSpaceDE w:val="0"/>
              <w:autoSpaceDN w:val="0"/>
              <w:adjustRightInd w:val="0"/>
              <w:ind w:firstLine="356"/>
              <w:textAlignment w:val="baseline"/>
              <w:outlineLvl w:val="0"/>
              <w:rPr>
                <w:rFonts w:ascii="Arial" w:hAnsi="Arial" w:cs="Arial"/>
                <w:i/>
                <w:sz w:val="22"/>
                <w:szCs w:val="22"/>
                <w:lang w:eastAsia="de-CH"/>
              </w:rPr>
            </w:pPr>
            <w:r w:rsidRPr="00C344DB">
              <w:rPr>
                <w:rFonts w:ascii="Arial" w:hAnsi="Arial" w:cs="Arial"/>
                <w:i/>
                <w:sz w:val="22"/>
                <w:szCs w:val="22"/>
                <w:u w:val="single"/>
                <w:lang w:eastAsia="de-CH"/>
              </w:rPr>
              <w:t>Lesehinweise</w:t>
            </w:r>
            <w:r>
              <w:rPr>
                <w:rFonts w:ascii="Arial" w:hAnsi="Arial" w:cs="Arial"/>
                <w:i/>
                <w:sz w:val="22"/>
                <w:szCs w:val="22"/>
                <w:lang w:eastAsia="de-CH"/>
              </w:rPr>
              <w:t xml:space="preserve">: </w:t>
            </w:r>
          </w:p>
          <w:p w14:paraId="1229AEB2" w14:textId="77777777" w:rsidR="00C344DB" w:rsidRDefault="00FB36F3" w:rsidP="00C344DB">
            <w:pPr>
              <w:keepNext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/>
                <w:i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i/>
                <w:color w:val="FF0000"/>
                <w:sz w:val="22"/>
                <w:szCs w:val="22"/>
                <w:lang w:eastAsia="de-CH"/>
              </w:rPr>
              <w:t>W</w:t>
            </w:r>
            <w:r w:rsidRPr="00473864">
              <w:rPr>
                <w:rFonts w:ascii="Arial" w:hAnsi="Arial"/>
                <w:i/>
                <w:sz w:val="22"/>
                <w:szCs w:val="22"/>
                <w:lang w:eastAsia="de-CH"/>
              </w:rPr>
              <w:t xml:space="preserve"> </w:t>
            </w:r>
            <w:r>
              <w:rPr>
                <w:rFonts w:ascii="Arial" w:hAnsi="Arial"/>
                <w:i/>
                <w:sz w:val="22"/>
                <w:szCs w:val="22"/>
                <w:lang w:eastAsia="de-CH"/>
              </w:rPr>
              <w:t xml:space="preserve">= </w:t>
            </w:r>
            <w:r w:rsidR="00C344DB">
              <w:rPr>
                <w:rFonts w:ascii="Arial" w:hAnsi="Arial"/>
                <w:i/>
                <w:sz w:val="22"/>
                <w:szCs w:val="22"/>
                <w:lang w:eastAsia="de-CH"/>
              </w:rPr>
              <w:t xml:space="preserve">verbindliche Weisungen </w:t>
            </w:r>
          </w:p>
          <w:p w14:paraId="641F96AA" w14:textId="77777777" w:rsidR="00473864" w:rsidRPr="00473864" w:rsidRDefault="00FB36F3" w:rsidP="00C344DB">
            <w:pPr>
              <w:keepNext/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textAlignment w:val="baseline"/>
              <w:outlineLvl w:val="0"/>
              <w:rPr>
                <w:rFonts w:ascii="Arial" w:hAnsi="Arial"/>
                <w:i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i/>
                <w:color w:val="00B050"/>
                <w:sz w:val="22"/>
                <w:szCs w:val="22"/>
                <w:lang w:eastAsia="de-CH"/>
              </w:rPr>
              <w:t>T</w:t>
            </w:r>
            <w:r>
              <w:rPr>
                <w:rFonts w:ascii="Arial" w:hAnsi="Arial" w:cs="Arial"/>
                <w:i/>
                <w:sz w:val="22"/>
                <w:szCs w:val="22"/>
                <w:lang w:eastAsia="de-CH"/>
              </w:rPr>
              <w:t xml:space="preserve"> = </w:t>
            </w:r>
            <w:r w:rsidR="00473864" w:rsidRPr="00473864">
              <w:rPr>
                <w:rFonts w:ascii="Arial" w:hAnsi="Arial"/>
                <w:i/>
                <w:sz w:val="22"/>
                <w:szCs w:val="22"/>
                <w:lang w:eastAsia="de-CH"/>
              </w:rPr>
              <w:t>Tipps/Empfehlungen</w:t>
            </w:r>
          </w:p>
        </w:tc>
      </w:tr>
    </w:tbl>
    <w:p w14:paraId="0142E861" w14:textId="77777777" w:rsidR="00473864" w:rsidRDefault="00473864" w:rsidP="0047386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/>
          <w:b/>
          <w:sz w:val="32"/>
          <w:szCs w:val="20"/>
          <w:lang w:eastAsia="de-CH"/>
        </w:rPr>
      </w:pPr>
    </w:p>
    <w:p w14:paraId="7ED97BB8" w14:textId="77777777" w:rsidR="00473864" w:rsidRPr="00473864" w:rsidRDefault="00473864" w:rsidP="00473864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2"/>
          <w:szCs w:val="20"/>
          <w:lang w:eastAsia="de-CH"/>
        </w:rPr>
      </w:pPr>
    </w:p>
    <w:p w14:paraId="786C41AB" w14:textId="77777777" w:rsidR="00473864" w:rsidRDefault="00473864" w:rsidP="00473864">
      <w:pPr>
        <w:numPr>
          <w:ilvl w:val="0"/>
          <w:numId w:val="1"/>
        </w:numPr>
        <w:tabs>
          <w:tab w:val="left" w:pos="360"/>
        </w:tabs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b/>
          <w:lang w:eastAsia="de-CH"/>
        </w:rPr>
      </w:pPr>
      <w:r w:rsidRPr="00473864">
        <w:rPr>
          <w:rFonts w:ascii="Arial" w:hAnsi="Arial"/>
          <w:b/>
          <w:lang w:eastAsia="de-CH"/>
        </w:rPr>
        <w:t>Während der laufenden Rechnungsperiode</w:t>
      </w:r>
    </w:p>
    <w:p w14:paraId="6C204437" w14:textId="77777777" w:rsidR="00473864" w:rsidRPr="00473864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left="426"/>
        <w:textAlignment w:val="baseline"/>
        <w:rPr>
          <w:rFonts w:ascii="Arial" w:hAnsi="Arial"/>
          <w:b/>
          <w:lang w:eastAsia="de-CH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0"/>
        <w:gridCol w:w="4816"/>
      </w:tblGrid>
      <w:tr w:rsidR="00473864" w:rsidRPr="00473864" w14:paraId="77679DD5" w14:textId="77777777" w:rsidTr="00A93CA5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2CE5DF01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  <w:p w14:paraId="09A8E7EF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>Zahlungsverkehr</w:t>
            </w:r>
          </w:p>
          <w:p w14:paraId="2FD662A3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2E480" w14:textId="77777777" w:rsidR="00473864" w:rsidRPr="00473864" w:rsidRDefault="00473864" w:rsidP="00C344DB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br/>
            </w:r>
            <w:r w:rsidRPr="00473864">
              <w:rPr>
                <w:rFonts w:ascii="Arial" w:hAnsi="Arial"/>
                <w:color w:val="00B050"/>
                <w:sz w:val="22"/>
                <w:szCs w:val="22"/>
                <w:lang w:eastAsia="de-CH"/>
              </w:rPr>
              <w:t>T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:</w:t>
            </w:r>
            <w:r w:rsidR="00C344DB" w:rsidRPr="00A93CA5">
              <w:rPr>
                <w:rFonts w:ascii="Arial" w:hAnsi="Arial"/>
                <w:sz w:val="22"/>
                <w:szCs w:val="22"/>
                <w:lang w:eastAsia="de-CH"/>
              </w:rPr>
              <w:t xml:space="preserve"> 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 xml:space="preserve">Lediglich über </w:t>
            </w:r>
            <w:r w:rsidRPr="00473864">
              <w:rPr>
                <w:rFonts w:ascii="Arial" w:hAnsi="Arial"/>
                <w:b/>
                <w:sz w:val="22"/>
                <w:szCs w:val="22"/>
                <w:u w:val="single"/>
                <w:lang w:eastAsia="de-CH"/>
              </w:rPr>
              <w:t>ein</w:t>
            </w:r>
            <w:r w:rsidRPr="00473864">
              <w:rPr>
                <w:rFonts w:ascii="Arial" w:hAnsi="Arial"/>
                <w:b/>
                <w:sz w:val="22"/>
                <w:szCs w:val="22"/>
                <w:lang w:eastAsia="de-CH"/>
              </w:rPr>
              <w:t xml:space="preserve"> Bank- oder Postkonto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 xml:space="preserve"> abwickeln, mittels Vergütungsaufträgen (nicht über Sparkonto). Hierfür steht Ihnen ein Betriebskonto zur Verfügung.</w:t>
            </w:r>
          </w:p>
          <w:p w14:paraId="7454E1CE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</w:tc>
      </w:tr>
      <w:tr w:rsidR="00473864" w:rsidRPr="00473864" w14:paraId="78D0B354" w14:textId="77777777" w:rsidTr="00A93CA5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5D1EFA46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  <w:p w14:paraId="0874400D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>Vermögensverwaltung</w:t>
            </w:r>
          </w:p>
          <w:p w14:paraId="6EC9E66C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9A3CF" w14:textId="77777777" w:rsidR="00473864" w:rsidRPr="00473864" w:rsidRDefault="00473864" w:rsidP="00C344DB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br/>
            </w:r>
            <w:r w:rsidRPr="00473864">
              <w:rPr>
                <w:rFonts w:ascii="Arial" w:hAnsi="Arial"/>
                <w:color w:val="00B050"/>
                <w:sz w:val="22"/>
                <w:szCs w:val="22"/>
                <w:lang w:eastAsia="de-CH"/>
              </w:rPr>
              <w:t>T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 xml:space="preserve">: Sichere Anlagen erfolgen in Absprache mit der KESB nach Massagabe der VBVV. </w:t>
            </w:r>
          </w:p>
          <w:p w14:paraId="6B2E2FA9" w14:textId="77777777" w:rsidR="00473864" w:rsidRPr="00473864" w:rsidRDefault="00473864" w:rsidP="00C344DB">
            <w:pPr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color w:val="FF0000"/>
                <w:sz w:val="22"/>
                <w:szCs w:val="22"/>
                <w:lang w:eastAsia="de-CH"/>
              </w:rPr>
              <w:t>W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: Allenfalls muss die Zustimmung der KESB eingeholt werden. Es sind deren Weisungen zu beachten (z.B. bei Konversionen, Neuanlagen, Liegenschaftsverkauf).</w:t>
            </w:r>
          </w:p>
          <w:p w14:paraId="65E76313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</w:tc>
      </w:tr>
      <w:tr w:rsidR="00473864" w:rsidRPr="00473864" w14:paraId="34C20E83" w14:textId="77777777" w:rsidTr="00A93CA5"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797C9F23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  <w:p w14:paraId="3CF20B35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>Belege</w:t>
            </w:r>
          </w:p>
          <w:p w14:paraId="2CA4D615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</w:tc>
        <w:tc>
          <w:tcPr>
            <w:tcW w:w="4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5B7B3" w14:textId="77777777" w:rsidR="00473864" w:rsidRPr="00473864" w:rsidRDefault="00473864" w:rsidP="00C344DB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br/>
            </w:r>
            <w:r w:rsidRPr="00473864">
              <w:rPr>
                <w:rFonts w:ascii="Arial" w:hAnsi="Arial"/>
                <w:color w:val="00B050"/>
                <w:sz w:val="22"/>
                <w:szCs w:val="22"/>
                <w:lang w:eastAsia="de-CH"/>
              </w:rPr>
              <w:t>T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: fortlaufend nummerieren und chronologisch ablegen.</w:t>
            </w:r>
          </w:p>
          <w:p w14:paraId="38552039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</w:tc>
      </w:tr>
    </w:tbl>
    <w:p w14:paraId="13B38F55" w14:textId="77777777" w:rsidR="00473864" w:rsidRPr="00473864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b/>
          <w:lang w:eastAsia="de-CH"/>
        </w:rPr>
      </w:pPr>
    </w:p>
    <w:p w14:paraId="6A8E7E40" w14:textId="77777777" w:rsidR="00473864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b/>
          <w:lang w:eastAsia="de-CH"/>
        </w:rPr>
      </w:pPr>
    </w:p>
    <w:p w14:paraId="778E5D4D" w14:textId="77777777" w:rsidR="00473864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b/>
          <w:lang w:eastAsia="de-CH"/>
        </w:rPr>
      </w:pPr>
    </w:p>
    <w:p w14:paraId="2B9E3D13" w14:textId="77777777" w:rsidR="00473864" w:rsidRPr="00473864" w:rsidRDefault="00473864" w:rsidP="00473864">
      <w:pPr>
        <w:tabs>
          <w:tab w:val="left" w:pos="360"/>
        </w:tabs>
        <w:overflowPunct w:val="0"/>
        <w:autoSpaceDE w:val="0"/>
        <w:autoSpaceDN w:val="0"/>
        <w:adjustRightInd w:val="0"/>
        <w:ind w:firstLine="426"/>
        <w:textAlignment w:val="baseline"/>
        <w:rPr>
          <w:rFonts w:ascii="Arial" w:hAnsi="Arial"/>
          <w:b/>
          <w:lang w:eastAsia="de-CH"/>
        </w:rPr>
      </w:pPr>
      <w:r w:rsidRPr="00473864">
        <w:rPr>
          <w:rFonts w:ascii="Arial" w:hAnsi="Arial"/>
          <w:b/>
          <w:lang w:eastAsia="de-CH"/>
        </w:rPr>
        <w:t>2.</w:t>
      </w:r>
      <w:r w:rsidRPr="00473864">
        <w:rPr>
          <w:rFonts w:ascii="Arial" w:hAnsi="Arial"/>
          <w:b/>
          <w:lang w:eastAsia="de-CH"/>
        </w:rPr>
        <w:tab/>
        <w:t>Rechnungsabschluss</w:t>
      </w:r>
    </w:p>
    <w:p w14:paraId="7099BD2B" w14:textId="77777777" w:rsidR="00473864" w:rsidRPr="00473864" w:rsidRDefault="00473864" w:rsidP="00473864">
      <w:pPr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sz w:val="16"/>
          <w:szCs w:val="20"/>
          <w:lang w:eastAsia="de-CH"/>
        </w:rPr>
      </w:pP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73864" w:rsidRPr="00473864" w14:paraId="0174D2FD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54FB0E76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  <w:p w14:paraId="3E6697D0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  <w:r>
              <w:rPr>
                <w:rFonts w:ascii="Arial" w:hAnsi="Arial"/>
                <w:b/>
                <w:sz w:val="22"/>
                <w:szCs w:val="20"/>
                <w:lang w:eastAsia="de-CH"/>
              </w:rPr>
              <w:t xml:space="preserve">   </w:t>
            </w: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>Ablage (Einordnen)</w:t>
            </w:r>
          </w:p>
          <w:p w14:paraId="00DAE354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FBC0B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55EDEA7B" w14:textId="77777777" w:rsidR="00473864" w:rsidRPr="00473864" w:rsidRDefault="00473864" w:rsidP="00473864">
            <w:pPr>
              <w:tabs>
                <w:tab w:val="left" w:pos="73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color w:val="00B050"/>
                <w:sz w:val="22"/>
                <w:szCs w:val="22"/>
                <w:lang w:eastAsia="de-CH"/>
              </w:rPr>
              <w:t>T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 xml:space="preserve">: </w:t>
            </w:r>
            <w:r w:rsidRPr="00A93CA5">
              <w:rPr>
                <w:rFonts w:ascii="Arial" w:hAnsi="Arial"/>
                <w:sz w:val="22"/>
                <w:szCs w:val="22"/>
                <w:lang w:eastAsia="de-CH"/>
              </w:rPr>
              <w:t xml:space="preserve">- 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nach Einnahmen und Ausgaben</w:t>
            </w:r>
          </w:p>
          <w:p w14:paraId="234958FC" w14:textId="77777777" w:rsidR="00473864" w:rsidRPr="00473864" w:rsidRDefault="00A93CA5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>
              <w:rPr>
                <w:rFonts w:ascii="Arial" w:hAnsi="Arial"/>
                <w:sz w:val="22"/>
                <w:szCs w:val="22"/>
                <w:lang w:eastAsia="de-CH"/>
              </w:rPr>
              <w:t xml:space="preserve">     - </w:t>
            </w:r>
            <w:r w:rsidR="00473864" w:rsidRPr="00473864">
              <w:rPr>
                <w:rFonts w:ascii="Arial" w:hAnsi="Arial"/>
                <w:sz w:val="22"/>
                <w:szCs w:val="22"/>
                <w:lang w:eastAsia="de-CH"/>
              </w:rPr>
              <w:t>nach Belegnummer oder Datum</w:t>
            </w:r>
          </w:p>
          <w:p w14:paraId="4FE78F64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</w:tc>
      </w:tr>
      <w:tr w:rsidR="00473864" w:rsidRPr="00473864" w14:paraId="60E2DE8E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79CED759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  <w:p w14:paraId="0F286E51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 xml:space="preserve">Journal (Abrechnung Einnahmen </w:t>
            </w:r>
            <w:r w:rsidR="00FB36F3">
              <w:rPr>
                <w:rFonts w:ascii="Arial" w:hAnsi="Arial"/>
                <w:b/>
                <w:sz w:val="22"/>
                <w:szCs w:val="20"/>
                <w:lang w:eastAsia="de-CH"/>
              </w:rPr>
              <w:br/>
            </w: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>und Ausgaben)</w:t>
            </w:r>
          </w:p>
          <w:p w14:paraId="1D1CD78B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5B939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031FB5B9" w14:textId="77777777" w:rsid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color w:val="FF0000"/>
                <w:sz w:val="22"/>
                <w:szCs w:val="22"/>
                <w:lang w:eastAsia="de-CH"/>
              </w:rPr>
              <w:t>W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 xml:space="preserve">: Sämtlicher Geldverkehr über alle Konti </w:t>
            </w:r>
            <w:r w:rsidR="00A93CA5">
              <w:rPr>
                <w:rFonts w:ascii="Arial" w:hAnsi="Arial"/>
                <w:sz w:val="22"/>
                <w:szCs w:val="22"/>
                <w:lang w:eastAsia="de-CH"/>
              </w:rPr>
              <w:br/>
              <w:t xml:space="preserve">       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wird ausgewiesen.</w:t>
            </w:r>
          </w:p>
          <w:p w14:paraId="12D23824" w14:textId="77777777" w:rsidR="004F0299" w:rsidRPr="00473864" w:rsidRDefault="004F0299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728B30FA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</w:tc>
      </w:tr>
    </w:tbl>
    <w:p w14:paraId="0EBE27E2" w14:textId="300CD0A9" w:rsidR="00E7669B" w:rsidRDefault="00E7669B">
      <w:r>
        <w:br/>
      </w:r>
    </w:p>
    <w:tbl>
      <w:tblPr>
        <w:tblW w:w="0" w:type="auto"/>
        <w:tblInd w:w="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3"/>
        <w:gridCol w:w="4463"/>
      </w:tblGrid>
      <w:tr w:rsidR="00473864" w:rsidRPr="00473864" w14:paraId="4E03809D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7A80E88A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  <w:p w14:paraId="3E65F91C" w14:textId="17E0AD24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 xml:space="preserve">Bilanz </w:t>
            </w:r>
            <w:r w:rsidR="001B6AF0">
              <w:rPr>
                <w:rFonts w:ascii="Arial" w:hAnsi="Arial"/>
                <w:b/>
                <w:sz w:val="22"/>
                <w:szCs w:val="20"/>
                <w:lang w:eastAsia="de-CH"/>
              </w:rPr>
              <w:br/>
            </w: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>(Nachführung der Bestandes</w:t>
            </w:r>
            <w:r w:rsidR="00FB36F3">
              <w:rPr>
                <w:rFonts w:ascii="Arial" w:hAnsi="Arial"/>
                <w:b/>
                <w:sz w:val="22"/>
                <w:szCs w:val="20"/>
                <w:lang w:eastAsia="de-CH"/>
              </w:rPr>
              <w:t>-</w:t>
            </w: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>konten/Eröffnungsbilanz und Schlussbilanz)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26E20" w14:textId="77777777" w:rsidR="00473864" w:rsidRPr="00473864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0317C25B" w14:textId="77777777" w:rsidR="00473864" w:rsidRPr="00473864" w:rsidRDefault="00473864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color w:val="FF0000"/>
                <w:sz w:val="22"/>
                <w:szCs w:val="22"/>
                <w:lang w:eastAsia="de-CH"/>
              </w:rPr>
              <w:t>W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:</w:t>
            </w:r>
            <w:r w:rsidR="00A93CA5">
              <w:rPr>
                <w:rFonts w:ascii="Arial" w:hAnsi="Arial"/>
                <w:sz w:val="22"/>
                <w:szCs w:val="22"/>
                <w:lang w:eastAsia="de-CH"/>
              </w:rPr>
              <w:t xml:space="preserve">  - 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Aktiven</w:t>
            </w:r>
          </w:p>
          <w:p w14:paraId="4187D2C8" w14:textId="77777777" w:rsidR="00473864" w:rsidRPr="00473864" w:rsidRDefault="00A93CA5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>
              <w:rPr>
                <w:rFonts w:ascii="Arial" w:hAnsi="Arial"/>
                <w:sz w:val="22"/>
                <w:szCs w:val="22"/>
                <w:lang w:eastAsia="de-CH"/>
              </w:rPr>
              <w:t xml:space="preserve">- </w:t>
            </w:r>
            <w:r w:rsidR="00473864" w:rsidRPr="00473864">
              <w:rPr>
                <w:rFonts w:ascii="Arial" w:hAnsi="Arial"/>
                <w:sz w:val="22"/>
                <w:szCs w:val="22"/>
                <w:lang w:eastAsia="de-CH"/>
              </w:rPr>
              <w:t>Passiven</w:t>
            </w:r>
          </w:p>
          <w:p w14:paraId="12AE2591" w14:textId="77777777" w:rsidR="00473864" w:rsidRPr="00473864" w:rsidRDefault="00A93CA5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>
              <w:rPr>
                <w:rFonts w:ascii="Arial" w:hAnsi="Arial"/>
                <w:sz w:val="22"/>
                <w:szCs w:val="22"/>
                <w:lang w:eastAsia="de-CH"/>
              </w:rPr>
              <w:t xml:space="preserve">       - </w:t>
            </w:r>
            <w:r w:rsidR="00473864" w:rsidRPr="00473864">
              <w:rPr>
                <w:rFonts w:ascii="Arial" w:hAnsi="Arial"/>
                <w:sz w:val="22"/>
                <w:szCs w:val="22"/>
                <w:lang w:eastAsia="de-CH"/>
              </w:rPr>
              <w:t>Wertschriftenverzeichnis</w:t>
            </w:r>
          </w:p>
          <w:p w14:paraId="3DE3ED2A" w14:textId="77777777" w:rsidR="00473864" w:rsidRPr="00473864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6C0E34A7" w14:textId="77777777" w:rsidR="00473864" w:rsidRPr="00473864" w:rsidRDefault="00A93CA5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A93CA5">
              <w:rPr>
                <w:rFonts w:ascii="Arial" w:hAnsi="Arial"/>
                <w:color w:val="00B050"/>
                <w:sz w:val="22"/>
                <w:szCs w:val="22"/>
                <w:lang w:eastAsia="de-CH"/>
              </w:rPr>
              <w:t>T</w:t>
            </w:r>
            <w:r>
              <w:rPr>
                <w:rFonts w:ascii="Arial" w:hAnsi="Arial"/>
                <w:sz w:val="22"/>
                <w:szCs w:val="22"/>
                <w:lang w:eastAsia="de-CH"/>
              </w:rPr>
              <w:t xml:space="preserve">: </w:t>
            </w:r>
            <w:r w:rsidR="00473864" w:rsidRPr="00473864">
              <w:rPr>
                <w:rFonts w:ascii="Arial" w:hAnsi="Arial"/>
                <w:sz w:val="22"/>
                <w:szCs w:val="22"/>
                <w:lang w:eastAsia="de-CH"/>
              </w:rPr>
              <w:t>Nur pro memoria aufführen:</w:t>
            </w:r>
          </w:p>
          <w:p w14:paraId="7806E70C" w14:textId="77777777" w:rsidR="00473864" w:rsidRPr="00473864" w:rsidRDefault="00473864" w:rsidP="00A93CA5">
            <w:pPr>
              <w:numPr>
                <w:ilvl w:val="0"/>
                <w:numId w:val="3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21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Beteiligung an unverteilten Erbschaften</w:t>
            </w:r>
          </w:p>
          <w:p w14:paraId="3BDAA548" w14:textId="77777777" w:rsidR="00473864" w:rsidRPr="00473864" w:rsidRDefault="00473864" w:rsidP="00A93CA5">
            <w:pPr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after="120"/>
              <w:ind w:left="357" w:hanging="215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Anwartschaften (Pensionskassenguthaben)</w:t>
            </w:r>
          </w:p>
        </w:tc>
      </w:tr>
      <w:tr w:rsidR="00473864" w:rsidRPr="00473864" w14:paraId="7BCC7111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361549D4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  <w:p w14:paraId="69BE2580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 xml:space="preserve">Erfolgsrechnung </w:t>
            </w:r>
            <w:r w:rsidR="00FB36F3">
              <w:rPr>
                <w:rFonts w:ascii="Arial" w:hAnsi="Arial"/>
                <w:b/>
                <w:sz w:val="22"/>
                <w:szCs w:val="20"/>
                <w:lang w:eastAsia="de-CH"/>
              </w:rPr>
              <w:br/>
            </w: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 xml:space="preserve">(Aufwand und Ertrag) </w:t>
            </w:r>
          </w:p>
          <w:p w14:paraId="3EB19763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97C6B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0CF6EB57" w14:textId="77777777" w:rsidR="00A93CA5" w:rsidRDefault="00473864" w:rsidP="00A93CA5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color w:val="00B050"/>
                <w:sz w:val="22"/>
                <w:szCs w:val="22"/>
                <w:lang w:eastAsia="de-CH"/>
              </w:rPr>
              <w:t>T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:</w:t>
            </w:r>
          </w:p>
          <w:p w14:paraId="77AF339B" w14:textId="77777777" w:rsidR="00473864" w:rsidRPr="00473864" w:rsidRDefault="00A93CA5" w:rsidP="00A93CA5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21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>
              <w:rPr>
                <w:rFonts w:ascii="Arial" w:hAnsi="Arial"/>
                <w:sz w:val="22"/>
                <w:szCs w:val="22"/>
                <w:lang w:eastAsia="de-CH"/>
              </w:rPr>
              <w:t>s</w:t>
            </w:r>
            <w:r w:rsidR="00473864" w:rsidRPr="00473864">
              <w:rPr>
                <w:rFonts w:ascii="Arial" w:hAnsi="Arial"/>
                <w:sz w:val="22"/>
                <w:szCs w:val="22"/>
                <w:lang w:eastAsia="de-CH"/>
              </w:rPr>
              <w:t xml:space="preserve">innvolle Aufteilung </w:t>
            </w:r>
            <w:r>
              <w:rPr>
                <w:rFonts w:ascii="Arial" w:hAnsi="Arial"/>
                <w:sz w:val="22"/>
                <w:szCs w:val="22"/>
                <w:lang w:eastAsia="de-CH"/>
              </w:rPr>
              <w:t xml:space="preserve">in </w:t>
            </w:r>
            <w:r w:rsidR="00473864" w:rsidRPr="00473864">
              <w:rPr>
                <w:rFonts w:ascii="Arial" w:hAnsi="Arial"/>
                <w:sz w:val="22"/>
                <w:szCs w:val="22"/>
                <w:lang w:eastAsia="de-CH"/>
              </w:rPr>
              <w:t>Aufwand- und Ertragskonten</w:t>
            </w:r>
          </w:p>
          <w:p w14:paraId="175BBAB2" w14:textId="77777777" w:rsidR="00473864" w:rsidRPr="00473864" w:rsidRDefault="00473864" w:rsidP="00A93CA5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hanging="21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Nachweis Geldfluss</w:t>
            </w:r>
          </w:p>
          <w:p w14:paraId="3515FC08" w14:textId="77777777" w:rsidR="00473864" w:rsidRPr="00473864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27728FAE" w14:textId="77777777" w:rsidR="00473864" w:rsidRPr="00473864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70FED8B4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</w:tc>
      </w:tr>
      <w:tr w:rsidR="00473864" w:rsidRPr="00473864" w14:paraId="253A051A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6D1A86CB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  <w:p w14:paraId="2DB2100F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>Liegenschaftsrechnung/</w:t>
            </w: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br/>
              <w:t>Geschäftsrechnung</w:t>
            </w:r>
          </w:p>
          <w:p w14:paraId="231EE219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499F8" w14:textId="77777777" w:rsidR="00473864" w:rsidRPr="00473864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6123A478" w14:textId="77777777" w:rsidR="00473864" w:rsidRPr="00473864" w:rsidRDefault="00473864" w:rsidP="0047386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color w:val="00B050"/>
                <w:sz w:val="22"/>
                <w:szCs w:val="22"/>
                <w:lang w:eastAsia="de-CH"/>
              </w:rPr>
              <w:t>T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:</w:t>
            </w:r>
          </w:p>
          <w:p w14:paraId="2F6986A8" w14:textId="77777777" w:rsidR="00473864" w:rsidRPr="00473864" w:rsidRDefault="00473864" w:rsidP="00A93CA5">
            <w:pPr>
              <w:numPr>
                <w:ilvl w:val="0"/>
                <w:numId w:val="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8" w:hanging="284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separate Rechnung mit Einnahmen und Ausgaben</w:t>
            </w:r>
          </w:p>
          <w:p w14:paraId="7E5FA68E" w14:textId="77777777" w:rsidR="00473864" w:rsidRPr="00473864" w:rsidRDefault="00473864" w:rsidP="00A93CA5">
            <w:pPr>
              <w:numPr>
                <w:ilvl w:val="0"/>
                <w:numId w:val="4"/>
              </w:numPr>
              <w:tabs>
                <w:tab w:val="left" w:pos="286"/>
              </w:tabs>
              <w:overflowPunct w:val="0"/>
              <w:autoSpaceDE w:val="0"/>
              <w:autoSpaceDN w:val="0"/>
              <w:adjustRightInd w:val="0"/>
              <w:ind w:left="428" w:hanging="284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 xml:space="preserve">separates Liegenschaftskonto </w:t>
            </w:r>
            <w:r w:rsidR="00A93CA5">
              <w:rPr>
                <w:rFonts w:ascii="Arial" w:hAnsi="Arial"/>
                <w:sz w:val="22"/>
                <w:szCs w:val="22"/>
                <w:lang w:eastAsia="de-CH"/>
              </w:rPr>
              <w:br/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(z.B. für Mietzinseinnahmen,</w:t>
            </w:r>
            <w:r w:rsidR="00A93CA5">
              <w:rPr>
                <w:rFonts w:ascii="Arial" w:hAnsi="Arial"/>
                <w:sz w:val="22"/>
                <w:szCs w:val="22"/>
                <w:lang w:eastAsia="de-CH"/>
              </w:rPr>
              <w:t xml:space="preserve"> 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Unterhaltsaufwand, etc.)</w:t>
            </w:r>
          </w:p>
          <w:p w14:paraId="36859963" w14:textId="77777777" w:rsidR="00473864" w:rsidRPr="00473864" w:rsidRDefault="00473864" w:rsidP="00A93CA5">
            <w:pPr>
              <w:numPr>
                <w:ilvl w:val="0"/>
                <w:numId w:val="4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428" w:hanging="284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allenfalls Überführung von Ertrags</w:t>
            </w:r>
            <w:r w:rsidR="00A93CA5">
              <w:rPr>
                <w:rFonts w:ascii="Arial" w:hAnsi="Arial"/>
                <w:sz w:val="22"/>
                <w:szCs w:val="22"/>
                <w:lang w:eastAsia="de-CH"/>
              </w:rPr>
              <w:t>-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überschüssen in die ordentliche Erfolgsrechnung</w:t>
            </w:r>
          </w:p>
          <w:p w14:paraId="3E5A31EC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</w:tc>
      </w:tr>
      <w:tr w:rsidR="00473864" w:rsidRPr="00473864" w14:paraId="3109A4ED" w14:textId="77777777" w:rsidTr="00473864"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</w:tcPr>
          <w:p w14:paraId="3DE26C2B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 w:firstLine="66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</w:p>
          <w:p w14:paraId="325C9087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left="284"/>
              <w:textAlignment w:val="baseline"/>
              <w:rPr>
                <w:rFonts w:ascii="Arial" w:hAnsi="Arial"/>
                <w:b/>
                <w:sz w:val="22"/>
                <w:szCs w:val="20"/>
                <w:lang w:eastAsia="de-CH"/>
              </w:rPr>
            </w:pP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t xml:space="preserve">Einbezug der urteilsfähigen </w:t>
            </w:r>
            <w:r w:rsidRPr="00473864">
              <w:rPr>
                <w:rFonts w:ascii="Arial" w:hAnsi="Arial"/>
                <w:b/>
                <w:sz w:val="22"/>
                <w:szCs w:val="20"/>
                <w:lang w:eastAsia="de-CH"/>
              </w:rPr>
              <w:br/>
              <w:t>betreuten Person</w:t>
            </w:r>
          </w:p>
        </w:tc>
        <w:tc>
          <w:tcPr>
            <w:tcW w:w="44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15BE5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  <w:p w14:paraId="2ECF134B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color w:val="FF0000"/>
                <w:sz w:val="22"/>
                <w:szCs w:val="22"/>
                <w:lang w:eastAsia="de-CH"/>
              </w:rPr>
              <w:t>W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>:</w:t>
            </w:r>
          </w:p>
          <w:p w14:paraId="5923F970" w14:textId="77777777" w:rsidR="00473864" w:rsidRPr="00473864" w:rsidRDefault="00473864" w:rsidP="00A93CA5">
            <w:pPr>
              <w:overflowPunct w:val="0"/>
              <w:autoSpaceDE w:val="0"/>
              <w:autoSpaceDN w:val="0"/>
              <w:adjustRightInd w:val="0"/>
              <w:ind w:left="144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 xml:space="preserve">Die urteilsfähige Person ist - so weit </w:t>
            </w:r>
            <w:r w:rsidR="00A93CA5">
              <w:rPr>
                <w:rFonts w:ascii="Arial" w:hAnsi="Arial"/>
                <w:sz w:val="22"/>
                <w:szCs w:val="22"/>
                <w:lang w:eastAsia="de-CH"/>
              </w:rPr>
              <w:t xml:space="preserve">wie 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t xml:space="preserve"> </w:t>
            </w:r>
            <w:r w:rsidRPr="00473864">
              <w:rPr>
                <w:rFonts w:ascii="Arial" w:hAnsi="Arial"/>
                <w:sz w:val="22"/>
                <w:szCs w:val="22"/>
                <w:lang w:eastAsia="de-CH"/>
              </w:rPr>
              <w:br/>
              <w:t>möglich - einzubeziehen und soll dies mit ihrer Unterschrift bestätigen. Wird sie nicht einbezogen, ist dies schriftlich zu begründen.</w:t>
            </w:r>
          </w:p>
          <w:p w14:paraId="54252BAE" w14:textId="77777777" w:rsidR="00473864" w:rsidRPr="00473864" w:rsidRDefault="00473864" w:rsidP="00473864">
            <w:pPr>
              <w:overflowPunct w:val="0"/>
              <w:autoSpaceDE w:val="0"/>
              <w:autoSpaceDN w:val="0"/>
              <w:adjustRightInd w:val="0"/>
              <w:ind w:firstLine="66"/>
              <w:textAlignment w:val="baseline"/>
              <w:rPr>
                <w:rFonts w:ascii="Arial" w:hAnsi="Arial"/>
                <w:sz w:val="22"/>
                <w:szCs w:val="22"/>
                <w:lang w:eastAsia="de-CH"/>
              </w:rPr>
            </w:pPr>
          </w:p>
        </w:tc>
      </w:tr>
    </w:tbl>
    <w:p w14:paraId="5A08F575" w14:textId="77777777" w:rsidR="00473864" w:rsidRPr="00473864" w:rsidRDefault="00473864" w:rsidP="00473864">
      <w:pPr>
        <w:overflowPunct w:val="0"/>
        <w:autoSpaceDE w:val="0"/>
        <w:autoSpaceDN w:val="0"/>
        <w:adjustRightInd w:val="0"/>
        <w:ind w:firstLine="66"/>
        <w:textAlignment w:val="baseline"/>
        <w:rPr>
          <w:rFonts w:ascii="Arial" w:hAnsi="Arial"/>
          <w:sz w:val="2"/>
          <w:szCs w:val="20"/>
          <w:lang w:eastAsia="de-CH"/>
        </w:rPr>
      </w:pPr>
    </w:p>
    <w:p w14:paraId="24BD6FC8" w14:textId="77777777" w:rsidR="00473864" w:rsidRPr="00F42724" w:rsidRDefault="00473864" w:rsidP="00473864">
      <w:pPr>
        <w:pStyle w:val="Fliesstext"/>
        <w:spacing w:before="0" w:after="0"/>
        <w:ind w:firstLine="66"/>
        <w:rPr>
          <w:noProof/>
          <w:sz w:val="22"/>
          <w:szCs w:val="22"/>
          <w:lang w:val="de-CH"/>
        </w:rPr>
      </w:pPr>
    </w:p>
    <w:sectPr w:rsidR="00473864" w:rsidRPr="00F42724" w:rsidSect="00F54484">
      <w:headerReference w:type="default" r:id="rId7"/>
      <w:footerReference w:type="default" r:id="rId8"/>
      <w:pgSz w:w="11906" w:h="16838" w:code="9"/>
      <w:pgMar w:top="2516" w:right="926" w:bottom="0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204A7" w14:textId="77777777" w:rsidR="00C536BF" w:rsidRDefault="00C536BF">
      <w:r>
        <w:separator/>
      </w:r>
    </w:p>
  </w:endnote>
  <w:endnote w:type="continuationSeparator" w:id="0">
    <w:p w14:paraId="4C7F98F9" w14:textId="77777777" w:rsidR="00C536BF" w:rsidRDefault="00C53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822DF" w14:textId="09E39C58" w:rsidR="00136C1D" w:rsidRPr="00136C1D" w:rsidRDefault="00A83365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  <w:r>
      <w:rPr>
        <w:b w:val="0"/>
        <w:color w:val="7F7F7F"/>
        <w:sz w:val="16"/>
        <w:szCs w:val="16"/>
        <w:lang w:eastAsia="de-CH"/>
      </w:rPr>
      <w:tab/>
    </w:r>
    <w:r w:rsidR="007F3686">
      <w:rPr>
        <w:b w:val="0"/>
        <w:color w:val="7F7F7F"/>
        <w:sz w:val="16"/>
        <w:szCs w:val="16"/>
        <w:lang w:eastAsia="de-CH"/>
      </w:rPr>
      <w:t xml:space="preserve">Merkblatt </w:t>
    </w:r>
    <w:r w:rsidR="007F3686">
      <w:rPr>
        <w:b w:val="0"/>
        <w:color w:val="7F7F7F"/>
        <w:sz w:val="16"/>
        <w:szCs w:val="16"/>
        <w:lang w:eastAsia="de-CH"/>
      </w:rPr>
      <w:t>Rechnungsführung</w:t>
    </w:r>
    <w:r w:rsidR="00136C1D" w:rsidRPr="00136C1D">
      <w:rPr>
        <w:b w:val="0"/>
        <w:color w:val="7F7F7F"/>
        <w:sz w:val="16"/>
        <w:szCs w:val="16"/>
        <w:lang w:eastAsia="de-CH"/>
      </w:rPr>
      <w:tab/>
    </w:r>
  </w:p>
  <w:p w14:paraId="6DDEB33B" w14:textId="4314A3FB" w:rsidR="00136C1D" w:rsidRDefault="00A83365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  <w:r>
      <w:rPr>
        <w:b w:val="0"/>
        <w:color w:val="7F7F7F"/>
        <w:sz w:val="16"/>
        <w:szCs w:val="16"/>
        <w:lang w:eastAsia="de-CH"/>
      </w:rPr>
      <w:tab/>
    </w:r>
    <w:r w:rsidR="00136C1D" w:rsidRPr="002F27CE">
      <w:rPr>
        <w:b w:val="0"/>
        <w:color w:val="7F7F7F"/>
        <w:sz w:val="16"/>
        <w:szCs w:val="16"/>
        <w:lang w:eastAsia="de-CH"/>
      </w:rPr>
      <w:tab/>
    </w:r>
  </w:p>
  <w:p w14:paraId="138EBFC5" w14:textId="77777777" w:rsidR="00A83365" w:rsidRPr="002F27CE" w:rsidRDefault="00A83365" w:rsidP="00A83365">
    <w:pPr>
      <w:pStyle w:val="Fliesstextfett"/>
      <w:pBdr>
        <w:top w:val="single" w:sz="4" w:space="1" w:color="7F7F7F"/>
      </w:pBdr>
      <w:tabs>
        <w:tab w:val="right" w:pos="8931"/>
      </w:tabs>
      <w:spacing w:before="0" w:after="0"/>
      <w:ind w:left="0" w:right="631"/>
      <w:rPr>
        <w:b w:val="0"/>
        <w:color w:val="7F7F7F"/>
        <w:sz w:val="16"/>
        <w:szCs w:val="16"/>
        <w:lang w:eastAsia="de-CH"/>
      </w:rPr>
    </w:pPr>
  </w:p>
  <w:p w14:paraId="665F9A3E" w14:textId="77777777" w:rsidR="00136C1D" w:rsidRDefault="00136C1D" w:rsidP="00136C1D">
    <w:pPr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58B81" w14:textId="77777777" w:rsidR="00C536BF" w:rsidRDefault="00C536BF">
      <w:r>
        <w:separator/>
      </w:r>
    </w:p>
  </w:footnote>
  <w:footnote w:type="continuationSeparator" w:id="0">
    <w:p w14:paraId="3616F217" w14:textId="77777777" w:rsidR="00C536BF" w:rsidRDefault="00C53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948F4" w14:textId="7901CD6C" w:rsidR="00FC0DED" w:rsidRDefault="00000000" w:rsidP="00250834">
    <w:pPr>
      <w:ind w:left="-1418"/>
    </w:pPr>
    <w:r>
      <w:rPr>
        <w:noProof/>
      </w:rPr>
      <w:pict w14:anchorId="59DD5B06">
        <v:rect id="Rechteck 4" o:spid="_x0000_s1025" style="position:absolute;left:0;text-align:left;margin-left:563.05pt;margin-top:449.35pt;width:32.05pt;height:25.95pt;z-index:1;visibility:visible;mso-position-horizontal-relative:page;mso-position-vertical-relative:page;mso-width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" o:allowincell="f" stroked="f">
          <v:textbox>
            <w:txbxContent>
              <w:p w14:paraId="59A1A353" w14:textId="77777777" w:rsidR="00325936" w:rsidRPr="00325936" w:rsidRDefault="00325936" w:rsidP="00325936">
                <w:pPr>
                  <w:pBdr>
                    <w:bottom w:val="single" w:sz="4" w:space="1" w:color="7F7F7F"/>
                  </w:pBdr>
                  <w:rPr>
                    <w:rFonts w:ascii="Arial" w:hAnsi="Arial" w:cs="Arial"/>
                    <w:color w:val="7F7F7F"/>
                    <w:sz w:val="18"/>
                    <w:szCs w:val="18"/>
                  </w:rPr>
                </w:pP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fldChar w:fldCharType="begin"/>
                </w: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instrText>PAGE   \* MERGEFORMAT</w:instrText>
                </w: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fldChar w:fldCharType="separate"/>
                </w:r>
                <w:r w:rsidR="00A93CA5">
                  <w:rPr>
                    <w:rFonts w:ascii="Arial" w:hAnsi="Arial" w:cs="Arial"/>
                    <w:noProof/>
                    <w:color w:val="7F7F7F"/>
                    <w:sz w:val="18"/>
                    <w:szCs w:val="18"/>
                  </w:rPr>
                  <w:t>2</w:t>
                </w:r>
                <w:r w:rsidRPr="00325936">
                  <w:rPr>
                    <w:rFonts w:ascii="Arial" w:hAnsi="Arial" w:cs="Arial"/>
                    <w:color w:val="7F7F7F"/>
                    <w:sz w:val="18"/>
                    <w:szCs w:val="18"/>
                  </w:rPr>
                  <w:fldChar w:fldCharType="end"/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00C7B"/>
    <w:multiLevelType w:val="hybridMultilevel"/>
    <w:tmpl w:val="01F21BC6"/>
    <w:lvl w:ilvl="0" w:tplc="32623F2C">
      <w:start w:val="2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0BAA1D94"/>
    <w:multiLevelType w:val="hybridMultilevel"/>
    <w:tmpl w:val="E674B61A"/>
    <w:lvl w:ilvl="0" w:tplc="4BC2BA4E">
      <w:start w:val="2"/>
      <w:numFmt w:val="bullet"/>
      <w:lvlText w:val="-"/>
      <w:lvlJc w:val="left"/>
      <w:pPr>
        <w:ind w:left="716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2" w15:restartNumberingAfterBreak="0">
    <w:nsid w:val="0C1F2C90"/>
    <w:multiLevelType w:val="hybridMultilevel"/>
    <w:tmpl w:val="BF7A5392"/>
    <w:lvl w:ilvl="0" w:tplc="C680A9B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0329FE"/>
    <w:multiLevelType w:val="singleLevel"/>
    <w:tmpl w:val="46EAE36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 w15:restartNumberingAfterBreak="0">
    <w:nsid w:val="4E3B76E1"/>
    <w:multiLevelType w:val="hybridMultilevel"/>
    <w:tmpl w:val="DA76803A"/>
    <w:lvl w:ilvl="0" w:tplc="1C3222E2">
      <w:start w:val="1"/>
      <w:numFmt w:val="bullet"/>
      <w:lvlText w:val="-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9C0C17"/>
    <w:multiLevelType w:val="hybridMultilevel"/>
    <w:tmpl w:val="EFF04DD2"/>
    <w:lvl w:ilvl="0" w:tplc="1C3222E2">
      <w:start w:val="1"/>
      <w:numFmt w:val="bullet"/>
      <w:lvlText w:val="-"/>
      <w:lvlJc w:val="left"/>
      <w:pPr>
        <w:ind w:left="360" w:hanging="360"/>
      </w:pPr>
      <w:rPr>
        <w:rFonts w:ascii="Verdana" w:hAnsi="Verdana" w:cs="Arial" w:hint="default"/>
        <w:b w:val="0"/>
        <w:i w:val="0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7668149">
    <w:abstractNumId w:val="3"/>
  </w:num>
  <w:num w:numId="2" w16cid:durableId="645161270">
    <w:abstractNumId w:val="4"/>
  </w:num>
  <w:num w:numId="3" w16cid:durableId="943000240">
    <w:abstractNumId w:val="5"/>
  </w:num>
  <w:num w:numId="4" w16cid:durableId="1607154724">
    <w:abstractNumId w:val="2"/>
  </w:num>
  <w:num w:numId="5" w16cid:durableId="123084180">
    <w:abstractNumId w:val="0"/>
  </w:num>
  <w:num w:numId="6" w16cid:durableId="1331787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6647"/>
    <w:rsid w:val="00031F93"/>
    <w:rsid w:val="00044917"/>
    <w:rsid w:val="00105072"/>
    <w:rsid w:val="001143DD"/>
    <w:rsid w:val="0011737B"/>
    <w:rsid w:val="00136C1D"/>
    <w:rsid w:val="00140BB8"/>
    <w:rsid w:val="00183080"/>
    <w:rsid w:val="001B6AF0"/>
    <w:rsid w:val="00214D45"/>
    <w:rsid w:val="00216707"/>
    <w:rsid w:val="00217E40"/>
    <w:rsid w:val="0023024B"/>
    <w:rsid w:val="00250834"/>
    <w:rsid w:val="00276647"/>
    <w:rsid w:val="002A3EF4"/>
    <w:rsid w:val="002C262D"/>
    <w:rsid w:val="002D0B0F"/>
    <w:rsid w:val="002E0143"/>
    <w:rsid w:val="002F2A68"/>
    <w:rsid w:val="003019AB"/>
    <w:rsid w:val="00321507"/>
    <w:rsid w:val="00325936"/>
    <w:rsid w:val="00384AE3"/>
    <w:rsid w:val="003950D9"/>
    <w:rsid w:val="003A371D"/>
    <w:rsid w:val="00402334"/>
    <w:rsid w:val="00435BA5"/>
    <w:rsid w:val="00473864"/>
    <w:rsid w:val="004C0D8F"/>
    <w:rsid w:val="004F0299"/>
    <w:rsid w:val="005556D9"/>
    <w:rsid w:val="005573EB"/>
    <w:rsid w:val="00582AB9"/>
    <w:rsid w:val="00595982"/>
    <w:rsid w:val="005C34B6"/>
    <w:rsid w:val="005D1371"/>
    <w:rsid w:val="005E3423"/>
    <w:rsid w:val="00621AD8"/>
    <w:rsid w:val="00630078"/>
    <w:rsid w:val="00637D7A"/>
    <w:rsid w:val="00647FDF"/>
    <w:rsid w:val="006D4BE8"/>
    <w:rsid w:val="00767F22"/>
    <w:rsid w:val="007B1882"/>
    <w:rsid w:val="007D11B3"/>
    <w:rsid w:val="007F3686"/>
    <w:rsid w:val="008262AE"/>
    <w:rsid w:val="008726E7"/>
    <w:rsid w:val="00892C0B"/>
    <w:rsid w:val="0093494F"/>
    <w:rsid w:val="00946D50"/>
    <w:rsid w:val="00A74F5C"/>
    <w:rsid w:val="00A77679"/>
    <w:rsid w:val="00A83365"/>
    <w:rsid w:val="00A93CA5"/>
    <w:rsid w:val="00AC522E"/>
    <w:rsid w:val="00AD0C16"/>
    <w:rsid w:val="00B217C6"/>
    <w:rsid w:val="00B9444A"/>
    <w:rsid w:val="00C27C46"/>
    <w:rsid w:val="00C344DB"/>
    <w:rsid w:val="00C536BF"/>
    <w:rsid w:val="00C63766"/>
    <w:rsid w:val="00C66B2E"/>
    <w:rsid w:val="00C91AC1"/>
    <w:rsid w:val="00CB0A96"/>
    <w:rsid w:val="00CF6BB5"/>
    <w:rsid w:val="00D15CED"/>
    <w:rsid w:val="00D24C44"/>
    <w:rsid w:val="00DF4D98"/>
    <w:rsid w:val="00E65F7A"/>
    <w:rsid w:val="00E7669B"/>
    <w:rsid w:val="00F06B5F"/>
    <w:rsid w:val="00F42724"/>
    <w:rsid w:val="00F54484"/>
    <w:rsid w:val="00FA2083"/>
    <w:rsid w:val="00FB36F3"/>
    <w:rsid w:val="00FC0DED"/>
    <w:rsid w:val="00FC3650"/>
    <w:rsid w:val="00FE69F3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DA6A2CB"/>
  <w15:docId w15:val="{14947672-4E18-4AF2-A7A5-9F7F916E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sstextfett">
    <w:name w:val="Fliesstext (fett)"/>
    <w:basedOn w:val="Fliesstext"/>
    <w:rsid w:val="00FA2083"/>
    <w:pPr>
      <w:spacing w:before="60"/>
    </w:pPr>
    <w:rPr>
      <w:b/>
      <w:bCs/>
    </w:rPr>
  </w:style>
  <w:style w:type="paragraph" w:styleId="Kopfzeile">
    <w:name w:val="header"/>
    <w:basedOn w:val="Standard"/>
    <w:link w:val="KopfzeileZchn"/>
    <w:rsid w:val="0011737B"/>
    <w:pPr>
      <w:tabs>
        <w:tab w:val="center" w:pos="4536"/>
        <w:tab w:val="right" w:pos="9072"/>
      </w:tabs>
    </w:pPr>
  </w:style>
  <w:style w:type="paragraph" w:customStyle="1" w:styleId="Fliesstext">
    <w:name w:val="Fliesstext"/>
    <w:basedOn w:val="Standard"/>
    <w:rsid w:val="005E3423"/>
    <w:pPr>
      <w:spacing w:before="50" w:after="50"/>
      <w:ind w:left="369"/>
    </w:pPr>
    <w:rPr>
      <w:rFonts w:ascii="Arial" w:hAnsi="Arial"/>
      <w:sz w:val="20"/>
      <w:szCs w:val="20"/>
    </w:rPr>
  </w:style>
  <w:style w:type="character" w:customStyle="1" w:styleId="KopfzeileZchn">
    <w:name w:val="Kopfzeile Zchn"/>
    <w:link w:val="Kopfzeile"/>
    <w:rsid w:val="0011737B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rsid w:val="001173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11737B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</vt:lpstr>
    </vt:vector>
  </TitlesOfParts>
  <Company>mesch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</dc:title>
  <dc:creator>mesch</dc:creator>
  <cp:lastModifiedBy>Wider Diana HSLU SA</cp:lastModifiedBy>
  <cp:revision>26</cp:revision>
  <cp:lastPrinted>2009-12-09T09:37:00Z</cp:lastPrinted>
  <dcterms:created xsi:type="dcterms:W3CDTF">2014-07-20T13:23:00Z</dcterms:created>
  <dcterms:modified xsi:type="dcterms:W3CDTF">2025-03-04T11:55:00Z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2025-03-04T11:52:16Z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6047cf97-20a7-4eea-a083-bded533a4155</vt:lpwstr>
  </property>
  <property fmtid="{D5CDD505-2E9C-101B-9397-08002B2CF9AE}" pid="8" name="MSIP_Label_e8b0afbd-3cf7-4707-aee4-8dc9d855de29_ContentBits">
    <vt:lpwstr>0</vt:lpwstr>
  </property>
  <property fmtid="{D5CDD505-2E9C-101B-9397-08002B2CF9AE}" pid="9" name="MSIP_Label_e8b0afbd-3cf7-4707-aee4-8dc9d855de29_Tag">
    <vt:lpwstr>10, 3, 0, 1</vt:lpwstr>
  </property>
</Properties>
</file>